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9476E7" w14:textId="77777777" w:rsidR="006A7CB0" w:rsidRDefault="006A7CB0" w:rsidP="006A7CB0">
      <w:pPr>
        <w:pStyle w:val="FormatvorlagePMHeadline"/>
      </w:pPr>
      <w:r>
        <w:t>Arburg auf der Formnext 2022: Freeformer in neuer Größe und neuer innovatiQ Drucker</w:t>
      </w:r>
    </w:p>
    <w:p w14:paraId="34A23863" w14:textId="77777777" w:rsidR="006A7CB0" w:rsidRPr="00CB1E7A" w:rsidRDefault="006A7CB0" w:rsidP="006A7CB0">
      <w:pPr>
        <w:pStyle w:val="PMSubline"/>
        <w:numPr>
          <w:ilvl w:val="0"/>
          <w:numId w:val="0"/>
        </w:numPr>
      </w:pPr>
    </w:p>
    <w:p w14:paraId="4E59F7D8" w14:textId="77777777" w:rsidR="006A7CB0" w:rsidRPr="001D534C" w:rsidRDefault="006A7CB0" w:rsidP="006A7CB0">
      <w:pPr>
        <w:pStyle w:val="PMSubline"/>
      </w:pPr>
      <w:r>
        <w:t>Neu: Freeformer 750-3X mit 2,5 Mal größerem Bauraum</w:t>
      </w:r>
    </w:p>
    <w:p w14:paraId="6C85F70D" w14:textId="77777777" w:rsidR="006A7CB0" w:rsidRPr="001D534C" w:rsidRDefault="006A7CB0" w:rsidP="006A7CB0">
      <w:pPr>
        <w:pStyle w:val="PMSubline"/>
      </w:pPr>
      <w:r>
        <w:t>Aktion: Freeformer 200-3X „soft“ startet auf Formnext</w:t>
      </w:r>
    </w:p>
    <w:p w14:paraId="6A63A8E7" w14:textId="77777777" w:rsidR="006A7CB0" w:rsidRDefault="006A7CB0" w:rsidP="006A7CB0">
      <w:pPr>
        <w:pStyle w:val="PMSubline"/>
      </w:pPr>
      <w:r>
        <w:t xml:space="preserve">Arburg-Family: Umfassender Messeauftritt mit Freeformern und 3D-Druckern von innovatiQ </w:t>
      </w:r>
    </w:p>
    <w:p w14:paraId="0C539770" w14:textId="77777777" w:rsidR="006A7CB0" w:rsidRDefault="006A7CB0" w:rsidP="006A7CB0">
      <w:pPr>
        <w:pStyle w:val="PMOrtDatum"/>
      </w:pPr>
    </w:p>
    <w:p w14:paraId="7DE55E47" w14:textId="70F8FB72" w:rsidR="006A7CB0" w:rsidRPr="00985383" w:rsidRDefault="00DA7850" w:rsidP="006A7CB0">
      <w:pPr>
        <w:pStyle w:val="PMOrtDatum"/>
      </w:pPr>
      <w:r>
        <w:t>Loßburg, 15.11</w:t>
      </w:r>
      <w:r w:rsidR="006A7CB0" w:rsidRPr="00C01F4B">
        <w:t>.2022</w:t>
      </w:r>
    </w:p>
    <w:p w14:paraId="635ECBA4" w14:textId="77777777" w:rsidR="006A7CB0" w:rsidRDefault="006A7CB0" w:rsidP="006A7CB0">
      <w:pPr>
        <w:pStyle w:val="PMVorspann"/>
      </w:pPr>
      <w:r>
        <w:t>Sie ist unbestritten die Weltleitmesse für additive Fertigungstechnologie und 3D-Druck: die Formnext in der Bankenmetropole Frankfurt a. M., Deutschland. Vom 15. bis 18. November 2022 öffnet sie wieder ihre Pforten. Arburg zeigt in Halle 12.1 am Stand D61 den neuen Freeformer 750-3X: Dessen Bauraum</w:t>
      </w:r>
      <w:r w:rsidRPr="00CD4F59">
        <w:t xml:space="preserve"> ist rund 2,5 Mal</w:t>
      </w:r>
      <w:r>
        <w:t xml:space="preserve"> größer als der des Freeformers 300-3X, der ebenfalls auf der Formnext präsentiert wird. </w:t>
      </w:r>
      <w:r w:rsidRPr="00CD0924">
        <w:t xml:space="preserve">Eine begrenzte Verkaufsaktion wird es mit dem Freeformer 200-3X „soft“ geben, der sich durch eine spezielle Ausstattung zur Verarbeitung von Weichmaterialien </w:t>
      </w:r>
      <w:r>
        <w:t>und einen attraktiven Preis auszeichnet. Des Weiteren ist auch der neue innovatiQ TiQ2 Drucker auf einem der größten Stände der Messe live zu sehen.</w:t>
      </w:r>
    </w:p>
    <w:p w14:paraId="46B74A8A" w14:textId="77777777" w:rsidR="006A7CB0" w:rsidRDefault="006A7CB0" w:rsidP="006A7CB0">
      <w:pPr>
        <w:pStyle w:val="PMVorspann"/>
      </w:pPr>
    </w:p>
    <w:p w14:paraId="00B3628F" w14:textId="30DD8BAF" w:rsidR="006A7CB0" w:rsidRDefault="006A7CB0" w:rsidP="006A7CB0">
      <w:pPr>
        <w:pStyle w:val="berschrift2"/>
        <w:spacing w:line="360" w:lineRule="auto"/>
      </w:pPr>
      <w:r w:rsidRPr="00615525">
        <w:rPr>
          <w:sz w:val="24"/>
          <w:szCs w:val="24"/>
        </w:rPr>
        <w:t>„</w:t>
      </w:r>
      <w:r>
        <w:rPr>
          <w:sz w:val="24"/>
          <w:szCs w:val="24"/>
        </w:rPr>
        <w:t xml:space="preserve">Als Weltleitmesse ist die </w:t>
      </w:r>
      <w:r w:rsidRPr="00CD0924">
        <w:rPr>
          <w:sz w:val="24"/>
          <w:szCs w:val="24"/>
        </w:rPr>
        <w:t>Formnext</w:t>
      </w:r>
      <w:r>
        <w:rPr>
          <w:sz w:val="24"/>
          <w:szCs w:val="24"/>
        </w:rPr>
        <w:t xml:space="preserve"> für uns</w:t>
      </w:r>
      <w:r w:rsidRPr="00615525">
        <w:rPr>
          <w:sz w:val="24"/>
          <w:szCs w:val="24"/>
        </w:rPr>
        <w:t xml:space="preserve"> und unsere Märkte eine der wi</w:t>
      </w:r>
      <w:r>
        <w:rPr>
          <w:sz w:val="24"/>
          <w:szCs w:val="24"/>
        </w:rPr>
        <w:t xml:space="preserve">chtigsten Fachmessen überhaupt“, erklärt </w:t>
      </w:r>
      <w:r w:rsidRPr="00615525">
        <w:rPr>
          <w:sz w:val="24"/>
          <w:szCs w:val="24"/>
        </w:rPr>
        <w:t>Dr. Victor Roman, Geschäftsführer ARBURGadditive</w:t>
      </w:r>
      <w:r>
        <w:rPr>
          <w:sz w:val="24"/>
          <w:szCs w:val="24"/>
        </w:rPr>
        <w:t>. „</w:t>
      </w:r>
      <w:r w:rsidRPr="00615525">
        <w:rPr>
          <w:sz w:val="24"/>
          <w:szCs w:val="24"/>
        </w:rPr>
        <w:t>Deshalb sind wir mit einem entsprechend umfangreichen Auftritt präsent</w:t>
      </w:r>
      <w:r>
        <w:rPr>
          <w:sz w:val="24"/>
          <w:szCs w:val="24"/>
        </w:rPr>
        <w:t xml:space="preserve">.“ </w:t>
      </w:r>
      <w:r w:rsidRPr="00810D0F">
        <w:rPr>
          <w:sz w:val="24"/>
          <w:szCs w:val="24"/>
        </w:rPr>
        <w:t>Ein besonderes Augenmerk der in</w:t>
      </w:r>
      <w:r>
        <w:rPr>
          <w:sz w:val="24"/>
          <w:szCs w:val="24"/>
        </w:rPr>
        <w:t>t</w:t>
      </w:r>
      <w:r w:rsidRPr="00810D0F">
        <w:rPr>
          <w:sz w:val="24"/>
          <w:szCs w:val="24"/>
        </w:rPr>
        <w:t xml:space="preserve">ernationalen </w:t>
      </w:r>
      <w:r>
        <w:rPr>
          <w:sz w:val="24"/>
          <w:szCs w:val="24"/>
        </w:rPr>
        <w:t>Fachwelt</w:t>
      </w:r>
      <w:r w:rsidRPr="00810D0F">
        <w:rPr>
          <w:sz w:val="24"/>
          <w:szCs w:val="24"/>
        </w:rPr>
        <w:t xml:space="preserve"> </w:t>
      </w:r>
      <w:r>
        <w:rPr>
          <w:sz w:val="24"/>
          <w:szCs w:val="24"/>
        </w:rPr>
        <w:t xml:space="preserve">werde sicher </w:t>
      </w:r>
      <w:r w:rsidRPr="00810D0F">
        <w:rPr>
          <w:sz w:val="24"/>
          <w:szCs w:val="24"/>
        </w:rPr>
        <w:t xml:space="preserve">auf dem neuen </w:t>
      </w:r>
      <w:r>
        <w:rPr>
          <w:sz w:val="24"/>
          <w:szCs w:val="24"/>
        </w:rPr>
        <w:t>F</w:t>
      </w:r>
      <w:r w:rsidRPr="00810D0F">
        <w:rPr>
          <w:sz w:val="24"/>
          <w:szCs w:val="24"/>
        </w:rPr>
        <w:t>reeformer 750-3X</w:t>
      </w:r>
      <w:r>
        <w:rPr>
          <w:sz w:val="24"/>
          <w:szCs w:val="24"/>
        </w:rPr>
        <w:t xml:space="preserve"> liegen, dessen großer </w:t>
      </w:r>
      <w:r>
        <w:rPr>
          <w:sz w:val="24"/>
          <w:szCs w:val="24"/>
        </w:rPr>
        <w:lastRenderedPageBreak/>
        <w:t>Bauraum sich besonders zur schnellen Serienfertigung großer Bauteile beziehungsweise mehrerer Artikel pro Bauauftrag</w:t>
      </w:r>
      <w:r w:rsidRPr="00A80522">
        <w:rPr>
          <w:sz w:val="24"/>
          <w:szCs w:val="24"/>
        </w:rPr>
        <w:t xml:space="preserve"> </w:t>
      </w:r>
      <w:r>
        <w:rPr>
          <w:sz w:val="24"/>
          <w:szCs w:val="24"/>
        </w:rPr>
        <w:t xml:space="preserve">eignen. „Weitere Messe-Highlights sind die Verkaufsaktion mit unserem Freeformer 200-3X ‚soft‘ zur Verarbeitung von Weichmaterialien, </w:t>
      </w:r>
      <w:r w:rsidR="00BC4710">
        <w:rPr>
          <w:sz w:val="24"/>
          <w:szCs w:val="24"/>
        </w:rPr>
        <w:t xml:space="preserve">Hochtemperaturanwendungen </w:t>
      </w:r>
      <w:r>
        <w:rPr>
          <w:sz w:val="24"/>
          <w:szCs w:val="24"/>
        </w:rPr>
        <w:t>sowie</w:t>
      </w:r>
      <w:r w:rsidRPr="007B7B85">
        <w:rPr>
          <w:sz w:val="24"/>
          <w:szCs w:val="24"/>
        </w:rPr>
        <w:t xml:space="preserve"> </w:t>
      </w:r>
      <w:r>
        <w:rPr>
          <w:sz w:val="24"/>
          <w:szCs w:val="24"/>
        </w:rPr>
        <w:t xml:space="preserve">die additive Fertigung von </w:t>
      </w:r>
      <w:r w:rsidRPr="00930175">
        <w:rPr>
          <w:sz w:val="24"/>
          <w:szCs w:val="24"/>
        </w:rPr>
        <w:t>Hart-Weich-</w:t>
      </w:r>
      <w:r>
        <w:rPr>
          <w:sz w:val="24"/>
          <w:szCs w:val="24"/>
        </w:rPr>
        <w:t>Produkten</w:t>
      </w:r>
      <w:r w:rsidRPr="00930175">
        <w:rPr>
          <w:sz w:val="24"/>
          <w:szCs w:val="24"/>
        </w:rPr>
        <w:t xml:space="preserve"> auf einem von insgesamt drei Freeformern 300-3X</w:t>
      </w:r>
      <w:r>
        <w:rPr>
          <w:sz w:val="24"/>
          <w:szCs w:val="24"/>
        </w:rPr>
        <w:t>“, sagt</w:t>
      </w:r>
      <w:r w:rsidRPr="00A80522">
        <w:rPr>
          <w:sz w:val="24"/>
          <w:szCs w:val="24"/>
        </w:rPr>
        <w:t xml:space="preserve"> </w:t>
      </w:r>
      <w:r w:rsidRPr="00615525">
        <w:rPr>
          <w:sz w:val="24"/>
          <w:szCs w:val="24"/>
        </w:rPr>
        <w:t>Dr. Victor Roman</w:t>
      </w:r>
      <w:r>
        <w:rPr>
          <w:sz w:val="24"/>
          <w:szCs w:val="24"/>
        </w:rPr>
        <w:t>.</w:t>
      </w:r>
    </w:p>
    <w:p w14:paraId="7CD8B3EE" w14:textId="77777777" w:rsidR="006A7CB0" w:rsidRDefault="006A7CB0" w:rsidP="006A7CB0">
      <w:pPr>
        <w:pStyle w:val="berschrift2"/>
        <w:spacing w:line="360" w:lineRule="auto"/>
        <w:rPr>
          <w:sz w:val="24"/>
          <w:szCs w:val="24"/>
        </w:rPr>
      </w:pPr>
    </w:p>
    <w:p w14:paraId="207BA335" w14:textId="77777777" w:rsidR="006A7CB0" w:rsidRPr="00B806CF" w:rsidRDefault="006A7CB0" w:rsidP="006A7CB0">
      <w:pPr>
        <w:pStyle w:val="berschrift2"/>
        <w:spacing w:line="360" w:lineRule="auto"/>
        <w:rPr>
          <w:b/>
          <w:bCs/>
          <w:sz w:val="24"/>
          <w:szCs w:val="24"/>
        </w:rPr>
      </w:pPr>
      <w:r w:rsidRPr="00B806CF">
        <w:rPr>
          <w:b/>
          <w:bCs/>
          <w:sz w:val="24"/>
          <w:szCs w:val="24"/>
        </w:rPr>
        <w:t>Freeformer 750-3X: druck- und platzoptimiert</w:t>
      </w:r>
    </w:p>
    <w:p w14:paraId="4230DCEE" w14:textId="77777777" w:rsidR="006A7CB0" w:rsidRDefault="006A7CB0" w:rsidP="006A7CB0">
      <w:pPr>
        <w:pStyle w:val="berschrift2"/>
        <w:spacing w:line="360" w:lineRule="auto"/>
        <w:rPr>
          <w:sz w:val="24"/>
          <w:szCs w:val="24"/>
          <w:lang w:eastAsia="en-US"/>
        </w:rPr>
      </w:pPr>
      <w:r w:rsidRPr="0010690B">
        <w:rPr>
          <w:sz w:val="24"/>
          <w:szCs w:val="24"/>
        </w:rPr>
        <w:t xml:space="preserve">Das Prinzip der Materialaufbereitung bleibt </w:t>
      </w:r>
      <w:r>
        <w:rPr>
          <w:sz w:val="24"/>
          <w:szCs w:val="24"/>
        </w:rPr>
        <w:t>bei dem F</w:t>
      </w:r>
      <w:r w:rsidRPr="00810D0F">
        <w:rPr>
          <w:sz w:val="24"/>
          <w:szCs w:val="24"/>
        </w:rPr>
        <w:t xml:space="preserve">reeformer </w:t>
      </w:r>
      <w:r>
        <w:rPr>
          <w:sz w:val="24"/>
          <w:szCs w:val="24"/>
        </w:rPr>
        <w:t xml:space="preserve">750-3X </w:t>
      </w:r>
      <w:r w:rsidRPr="0010690B">
        <w:rPr>
          <w:sz w:val="24"/>
          <w:szCs w:val="24"/>
        </w:rPr>
        <w:t xml:space="preserve">gleich, allerdings </w:t>
      </w:r>
      <w:r>
        <w:rPr>
          <w:sz w:val="24"/>
          <w:szCs w:val="24"/>
        </w:rPr>
        <w:t>ist</w:t>
      </w:r>
      <w:r w:rsidRPr="0010690B">
        <w:rPr>
          <w:sz w:val="24"/>
          <w:szCs w:val="24"/>
        </w:rPr>
        <w:t xml:space="preserve"> das gesamte System </w:t>
      </w:r>
      <w:r>
        <w:rPr>
          <w:sz w:val="24"/>
          <w:szCs w:val="24"/>
        </w:rPr>
        <w:t xml:space="preserve">– </w:t>
      </w:r>
      <w:r w:rsidRPr="0010690B">
        <w:rPr>
          <w:sz w:val="24"/>
          <w:szCs w:val="24"/>
        </w:rPr>
        <w:t>Aufbereitung und Austragseinheiten</w:t>
      </w:r>
      <w:r>
        <w:rPr>
          <w:sz w:val="24"/>
          <w:szCs w:val="24"/>
        </w:rPr>
        <w:t xml:space="preserve"> – optimiert, sodass die neue Baueinheit </w:t>
      </w:r>
      <w:r w:rsidRPr="0010690B">
        <w:rPr>
          <w:sz w:val="24"/>
          <w:szCs w:val="24"/>
        </w:rPr>
        <w:t xml:space="preserve">kompakter </w:t>
      </w:r>
      <w:r>
        <w:rPr>
          <w:sz w:val="24"/>
          <w:szCs w:val="24"/>
        </w:rPr>
        <w:t>konstruiert</w:t>
      </w:r>
      <w:r w:rsidRPr="0010690B">
        <w:rPr>
          <w:sz w:val="24"/>
          <w:szCs w:val="24"/>
        </w:rPr>
        <w:t xml:space="preserve"> </w:t>
      </w:r>
      <w:r>
        <w:rPr>
          <w:sz w:val="24"/>
          <w:szCs w:val="24"/>
        </w:rPr>
        <w:t>werden k</w:t>
      </w:r>
      <w:r w:rsidRPr="0010690B">
        <w:rPr>
          <w:sz w:val="24"/>
          <w:szCs w:val="24"/>
        </w:rPr>
        <w:t>onnte</w:t>
      </w:r>
      <w:r>
        <w:rPr>
          <w:sz w:val="24"/>
          <w:szCs w:val="24"/>
        </w:rPr>
        <w:t xml:space="preserve">. </w:t>
      </w:r>
      <w:r w:rsidRPr="00810D0F">
        <w:rPr>
          <w:sz w:val="24"/>
          <w:szCs w:val="24"/>
        </w:rPr>
        <w:t xml:space="preserve">Rein äußerlich </w:t>
      </w:r>
      <w:r>
        <w:rPr>
          <w:sz w:val="24"/>
          <w:szCs w:val="24"/>
        </w:rPr>
        <w:t>ist der F</w:t>
      </w:r>
      <w:r w:rsidRPr="00810D0F">
        <w:rPr>
          <w:sz w:val="24"/>
          <w:szCs w:val="24"/>
        </w:rPr>
        <w:t xml:space="preserve">reeformer </w:t>
      </w:r>
      <w:r>
        <w:rPr>
          <w:sz w:val="24"/>
          <w:szCs w:val="24"/>
        </w:rPr>
        <w:t xml:space="preserve">750-3X nicht </w:t>
      </w:r>
      <w:r w:rsidRPr="00810D0F">
        <w:rPr>
          <w:sz w:val="24"/>
          <w:szCs w:val="24"/>
        </w:rPr>
        <w:t>vom 300-3X zu unterscheiden</w:t>
      </w:r>
      <w:r>
        <w:rPr>
          <w:sz w:val="24"/>
          <w:szCs w:val="24"/>
        </w:rPr>
        <w:t xml:space="preserve">, da er </w:t>
      </w:r>
      <w:r w:rsidRPr="007752F5">
        <w:rPr>
          <w:sz w:val="24"/>
          <w:szCs w:val="24"/>
        </w:rPr>
        <w:t>über die gleichen Außenabmessungen</w:t>
      </w:r>
      <w:r w:rsidRPr="00F24C3A">
        <w:rPr>
          <w:sz w:val="24"/>
          <w:szCs w:val="24"/>
        </w:rPr>
        <w:t xml:space="preserve"> </w:t>
      </w:r>
      <w:r w:rsidRPr="007752F5">
        <w:rPr>
          <w:sz w:val="24"/>
          <w:szCs w:val="24"/>
        </w:rPr>
        <w:t>verfügt</w:t>
      </w:r>
      <w:r>
        <w:rPr>
          <w:sz w:val="24"/>
          <w:szCs w:val="24"/>
        </w:rPr>
        <w:t>.</w:t>
      </w:r>
      <w:r w:rsidRPr="00810D0F">
        <w:rPr>
          <w:sz w:val="24"/>
          <w:szCs w:val="24"/>
        </w:rPr>
        <w:t xml:space="preserve"> </w:t>
      </w:r>
      <w:r>
        <w:rPr>
          <w:sz w:val="24"/>
          <w:szCs w:val="24"/>
        </w:rPr>
        <w:t>R</w:t>
      </w:r>
      <w:r w:rsidRPr="00810D0F">
        <w:rPr>
          <w:sz w:val="24"/>
          <w:szCs w:val="24"/>
        </w:rPr>
        <w:t>und 2,5</w:t>
      </w:r>
      <w:r>
        <w:rPr>
          <w:sz w:val="24"/>
          <w:szCs w:val="24"/>
        </w:rPr>
        <w:t xml:space="preserve"> M</w:t>
      </w:r>
      <w:r w:rsidRPr="00810D0F">
        <w:rPr>
          <w:sz w:val="24"/>
          <w:szCs w:val="24"/>
        </w:rPr>
        <w:t>al größer</w:t>
      </w:r>
      <w:r>
        <w:rPr>
          <w:sz w:val="24"/>
          <w:szCs w:val="24"/>
        </w:rPr>
        <w:t xml:space="preserve"> ist jedoch der</w:t>
      </w:r>
      <w:r w:rsidRPr="00810D0F">
        <w:rPr>
          <w:sz w:val="24"/>
          <w:szCs w:val="24"/>
        </w:rPr>
        <w:t xml:space="preserve"> Bauteilträger </w:t>
      </w:r>
      <w:r>
        <w:rPr>
          <w:sz w:val="24"/>
          <w:szCs w:val="24"/>
        </w:rPr>
        <w:t>mit rund 750 Quadratzentimetern – worauf sich auch der Name des neuen Systems</w:t>
      </w:r>
      <w:r w:rsidRPr="00F24C3A">
        <w:rPr>
          <w:sz w:val="24"/>
          <w:szCs w:val="24"/>
        </w:rPr>
        <w:t xml:space="preserve"> </w:t>
      </w:r>
      <w:r>
        <w:rPr>
          <w:sz w:val="24"/>
          <w:szCs w:val="24"/>
        </w:rPr>
        <w:t>bezieht</w:t>
      </w:r>
      <w:r w:rsidRPr="00810D0F">
        <w:rPr>
          <w:sz w:val="24"/>
          <w:szCs w:val="24"/>
        </w:rPr>
        <w:t>.</w:t>
      </w:r>
      <w:r>
        <w:rPr>
          <w:sz w:val="24"/>
          <w:szCs w:val="24"/>
        </w:rPr>
        <w:t xml:space="preserve"> Der </w:t>
      </w:r>
      <w:r w:rsidRPr="00C70830">
        <w:rPr>
          <w:sz w:val="24"/>
          <w:szCs w:val="24"/>
          <w:lang w:eastAsia="en-US"/>
        </w:rPr>
        <w:t>signifikant vergrößerte Bauraum</w:t>
      </w:r>
      <w:r>
        <w:rPr>
          <w:sz w:val="24"/>
          <w:szCs w:val="24"/>
        </w:rPr>
        <w:t xml:space="preserve"> mit den Maßen </w:t>
      </w:r>
      <w:r w:rsidRPr="00810D0F">
        <w:rPr>
          <w:sz w:val="24"/>
          <w:szCs w:val="24"/>
        </w:rPr>
        <w:t xml:space="preserve">330 </w:t>
      </w:r>
      <w:r>
        <w:rPr>
          <w:sz w:val="24"/>
          <w:szCs w:val="24"/>
        </w:rPr>
        <w:t>Millimeter</w:t>
      </w:r>
      <w:r w:rsidRPr="00810D0F">
        <w:rPr>
          <w:sz w:val="24"/>
          <w:szCs w:val="24"/>
        </w:rPr>
        <w:t xml:space="preserve"> x 230 </w:t>
      </w:r>
      <w:r>
        <w:rPr>
          <w:sz w:val="24"/>
          <w:szCs w:val="24"/>
        </w:rPr>
        <w:t>Millimeter</w:t>
      </w:r>
      <w:r w:rsidRPr="00810D0F">
        <w:rPr>
          <w:sz w:val="24"/>
          <w:szCs w:val="24"/>
        </w:rPr>
        <w:t xml:space="preserve"> x 230 </w:t>
      </w:r>
      <w:r>
        <w:rPr>
          <w:sz w:val="24"/>
          <w:szCs w:val="24"/>
        </w:rPr>
        <w:t xml:space="preserve">Millimeter, </w:t>
      </w:r>
      <w:r>
        <w:rPr>
          <w:sz w:val="24"/>
          <w:szCs w:val="24"/>
          <w:lang w:eastAsia="en-US"/>
        </w:rPr>
        <w:t xml:space="preserve">in dem übrigens </w:t>
      </w:r>
      <w:r w:rsidRPr="0010690B">
        <w:rPr>
          <w:sz w:val="24"/>
          <w:szCs w:val="24"/>
        </w:rPr>
        <w:t>die Temperature</w:t>
      </w:r>
      <w:r>
        <w:rPr>
          <w:sz w:val="24"/>
          <w:szCs w:val="24"/>
        </w:rPr>
        <w:t>n</w:t>
      </w:r>
      <w:r w:rsidRPr="0010690B">
        <w:rPr>
          <w:sz w:val="24"/>
          <w:szCs w:val="24"/>
        </w:rPr>
        <w:t xml:space="preserve"> </w:t>
      </w:r>
      <w:r>
        <w:rPr>
          <w:sz w:val="24"/>
          <w:szCs w:val="24"/>
        </w:rPr>
        <w:t xml:space="preserve">ganz </w:t>
      </w:r>
      <w:r w:rsidRPr="0010690B">
        <w:rPr>
          <w:sz w:val="24"/>
          <w:szCs w:val="24"/>
        </w:rPr>
        <w:t>ohne speziellen Luftfluss bzw</w:t>
      </w:r>
      <w:r>
        <w:rPr>
          <w:sz w:val="24"/>
          <w:szCs w:val="24"/>
        </w:rPr>
        <w:t>.</w:t>
      </w:r>
      <w:r w:rsidRPr="0010690B">
        <w:rPr>
          <w:sz w:val="24"/>
          <w:szCs w:val="24"/>
        </w:rPr>
        <w:t xml:space="preserve"> -umlauf</w:t>
      </w:r>
      <w:r>
        <w:rPr>
          <w:sz w:val="24"/>
          <w:szCs w:val="24"/>
        </w:rPr>
        <w:t xml:space="preserve"> stabil gehalten werden, en</w:t>
      </w:r>
      <w:r w:rsidRPr="00C70830">
        <w:rPr>
          <w:sz w:val="24"/>
          <w:szCs w:val="24"/>
          <w:lang w:eastAsia="en-US"/>
        </w:rPr>
        <w:t xml:space="preserve">tsteht </w:t>
      </w:r>
      <w:r>
        <w:rPr>
          <w:sz w:val="24"/>
          <w:szCs w:val="24"/>
          <w:lang w:eastAsia="en-US"/>
        </w:rPr>
        <w:t xml:space="preserve">im Detail </w:t>
      </w:r>
      <w:r w:rsidRPr="00C70830">
        <w:rPr>
          <w:sz w:val="24"/>
          <w:szCs w:val="24"/>
          <w:lang w:eastAsia="en-US"/>
        </w:rPr>
        <w:t>durch mehrere technische Neuerungen</w:t>
      </w:r>
      <w:r>
        <w:rPr>
          <w:sz w:val="24"/>
          <w:szCs w:val="24"/>
          <w:lang w:eastAsia="en-US"/>
        </w:rPr>
        <w:t>.</w:t>
      </w:r>
      <w:r w:rsidRPr="00C70830">
        <w:rPr>
          <w:sz w:val="24"/>
          <w:szCs w:val="24"/>
          <w:lang w:eastAsia="en-US"/>
        </w:rPr>
        <w:t xml:space="preserve"> </w:t>
      </w:r>
      <w:r>
        <w:rPr>
          <w:sz w:val="24"/>
          <w:szCs w:val="24"/>
          <w:lang w:eastAsia="en-US"/>
        </w:rPr>
        <w:t>Dazu gehören</w:t>
      </w:r>
      <w:r w:rsidRPr="00C70830">
        <w:rPr>
          <w:sz w:val="24"/>
          <w:szCs w:val="24"/>
          <w:lang w:eastAsia="en-US"/>
        </w:rPr>
        <w:t xml:space="preserve"> optimierte Massedruckerzeuger zum Dosieren und Einspritzen</w:t>
      </w:r>
      <w:r>
        <w:rPr>
          <w:sz w:val="24"/>
          <w:szCs w:val="24"/>
          <w:lang w:eastAsia="en-US"/>
        </w:rPr>
        <w:t xml:space="preserve">, bei denen </w:t>
      </w:r>
      <w:r w:rsidRPr="00C70830">
        <w:rPr>
          <w:sz w:val="24"/>
          <w:szCs w:val="24"/>
          <w:lang w:eastAsia="en-US"/>
        </w:rPr>
        <w:t>Servo-Motoren von AMKmotion, einem Unternehmen der A</w:t>
      </w:r>
      <w:r>
        <w:rPr>
          <w:sz w:val="24"/>
          <w:szCs w:val="24"/>
          <w:lang w:eastAsia="en-US"/>
        </w:rPr>
        <w:t>rburg-</w:t>
      </w:r>
      <w:r w:rsidRPr="00C70830">
        <w:rPr>
          <w:sz w:val="24"/>
          <w:szCs w:val="24"/>
          <w:lang w:eastAsia="en-US"/>
        </w:rPr>
        <w:t>Familie</w:t>
      </w:r>
      <w:r>
        <w:rPr>
          <w:sz w:val="24"/>
          <w:szCs w:val="24"/>
          <w:lang w:eastAsia="en-US"/>
        </w:rPr>
        <w:t>, z</w:t>
      </w:r>
      <w:r w:rsidRPr="00C70830">
        <w:rPr>
          <w:sz w:val="24"/>
          <w:szCs w:val="24"/>
          <w:lang w:eastAsia="en-US"/>
        </w:rPr>
        <w:t>um Einsatz kommen.</w:t>
      </w:r>
      <w:r>
        <w:rPr>
          <w:sz w:val="24"/>
          <w:szCs w:val="24"/>
          <w:lang w:eastAsia="en-US"/>
        </w:rPr>
        <w:t xml:space="preserve"> </w:t>
      </w:r>
      <w:r w:rsidRPr="00C70830">
        <w:rPr>
          <w:sz w:val="24"/>
          <w:szCs w:val="24"/>
          <w:lang w:eastAsia="en-US"/>
        </w:rPr>
        <w:t xml:space="preserve">Dadurch </w:t>
      </w:r>
      <w:r>
        <w:rPr>
          <w:sz w:val="24"/>
          <w:szCs w:val="24"/>
          <w:lang w:eastAsia="en-US"/>
        </w:rPr>
        <w:t>können</w:t>
      </w:r>
      <w:r w:rsidRPr="00C70830">
        <w:rPr>
          <w:sz w:val="24"/>
          <w:szCs w:val="24"/>
          <w:lang w:eastAsia="en-US"/>
        </w:rPr>
        <w:t xml:space="preserve"> die drei </w:t>
      </w:r>
      <w:r>
        <w:rPr>
          <w:sz w:val="24"/>
          <w:szCs w:val="24"/>
          <w:lang w:eastAsia="en-US"/>
        </w:rPr>
        <w:t>A</w:t>
      </w:r>
      <w:r w:rsidRPr="00C70830">
        <w:rPr>
          <w:sz w:val="24"/>
          <w:szCs w:val="24"/>
          <w:lang w:eastAsia="en-US"/>
        </w:rPr>
        <w:t xml:space="preserve">ustragseinheiten enger und kompakter </w:t>
      </w:r>
      <w:r>
        <w:rPr>
          <w:sz w:val="24"/>
          <w:szCs w:val="24"/>
          <w:lang w:eastAsia="en-US"/>
        </w:rPr>
        <w:t xml:space="preserve">zueinander angeordnet </w:t>
      </w:r>
      <w:r w:rsidRPr="00C70830">
        <w:rPr>
          <w:sz w:val="24"/>
          <w:szCs w:val="24"/>
          <w:lang w:eastAsia="en-US"/>
        </w:rPr>
        <w:t xml:space="preserve">werden. </w:t>
      </w:r>
      <w:r>
        <w:rPr>
          <w:sz w:val="24"/>
          <w:szCs w:val="24"/>
          <w:lang w:eastAsia="en-US"/>
        </w:rPr>
        <w:t>A</w:t>
      </w:r>
      <w:r w:rsidRPr="00C70830">
        <w:rPr>
          <w:sz w:val="24"/>
          <w:szCs w:val="24"/>
          <w:lang w:eastAsia="en-US"/>
        </w:rPr>
        <w:t xml:space="preserve">ufgrund </w:t>
      </w:r>
      <w:r>
        <w:rPr>
          <w:sz w:val="24"/>
          <w:szCs w:val="24"/>
          <w:lang w:eastAsia="en-US"/>
        </w:rPr>
        <w:t>von</w:t>
      </w:r>
      <w:r w:rsidRPr="00C70830">
        <w:rPr>
          <w:sz w:val="24"/>
          <w:szCs w:val="24"/>
          <w:lang w:eastAsia="en-US"/>
        </w:rPr>
        <w:t xml:space="preserve"> weiterentwickelten Software</w:t>
      </w:r>
      <w:r>
        <w:rPr>
          <w:sz w:val="24"/>
          <w:szCs w:val="24"/>
          <w:lang w:eastAsia="en-US"/>
        </w:rPr>
        <w:t xml:space="preserve">features der Steuerung </w:t>
      </w:r>
      <w:r w:rsidRPr="00146190">
        <w:rPr>
          <w:sz w:val="24"/>
          <w:szCs w:val="24"/>
          <w:lang w:eastAsia="en-US"/>
        </w:rPr>
        <w:t>konnte die Druckgeschwindigkeit erheblich gesteigert werden.</w:t>
      </w:r>
      <w:r w:rsidRPr="00C70830">
        <w:rPr>
          <w:sz w:val="24"/>
          <w:szCs w:val="24"/>
          <w:lang w:eastAsia="en-US"/>
        </w:rPr>
        <w:t xml:space="preserve"> </w:t>
      </w:r>
      <w:r>
        <w:rPr>
          <w:sz w:val="24"/>
          <w:szCs w:val="24"/>
          <w:lang w:eastAsia="en-US"/>
        </w:rPr>
        <w:t xml:space="preserve">So lassen sich z. B. </w:t>
      </w:r>
      <w:r w:rsidRPr="00C70830">
        <w:rPr>
          <w:sz w:val="24"/>
          <w:szCs w:val="24"/>
          <w:lang w:eastAsia="en-US"/>
        </w:rPr>
        <w:t xml:space="preserve">prozessoptimierte </w:t>
      </w:r>
      <w:r w:rsidRPr="00714439">
        <w:rPr>
          <w:sz w:val="24"/>
          <w:szCs w:val="24"/>
          <w:lang w:eastAsia="en-US"/>
        </w:rPr>
        <w:t xml:space="preserve">gitterförmige </w:t>
      </w:r>
      <w:r w:rsidRPr="00C70830">
        <w:rPr>
          <w:sz w:val="24"/>
          <w:szCs w:val="24"/>
          <w:lang w:eastAsia="en-US"/>
        </w:rPr>
        <w:t>Stützstrukturen</w:t>
      </w:r>
      <w:r>
        <w:rPr>
          <w:sz w:val="24"/>
          <w:szCs w:val="24"/>
          <w:lang w:eastAsia="en-US"/>
        </w:rPr>
        <w:t xml:space="preserve"> realisieren, bei denen die Bauzeit um b</w:t>
      </w:r>
      <w:r w:rsidRPr="00C70830">
        <w:rPr>
          <w:sz w:val="24"/>
          <w:szCs w:val="24"/>
          <w:lang w:eastAsia="en-US"/>
        </w:rPr>
        <w:t xml:space="preserve">is zu 55 Prozent schneller </w:t>
      </w:r>
      <w:r>
        <w:rPr>
          <w:sz w:val="24"/>
          <w:szCs w:val="24"/>
          <w:lang w:eastAsia="en-US"/>
        </w:rPr>
        <w:t xml:space="preserve">ist als bei „herkömmlich“ aufgebauten.  </w:t>
      </w:r>
    </w:p>
    <w:p w14:paraId="5C55BFF2" w14:textId="77777777" w:rsidR="006A7CB0" w:rsidRPr="0032720A" w:rsidRDefault="006A7CB0" w:rsidP="006A7CB0">
      <w:pPr>
        <w:pStyle w:val="PMZwiti"/>
      </w:pPr>
      <w:r w:rsidRPr="0032720A">
        <w:lastRenderedPageBreak/>
        <w:t xml:space="preserve">Freeformer 200-3X </w:t>
      </w:r>
      <w:r>
        <w:t>„</w:t>
      </w:r>
      <w:r w:rsidRPr="0032720A">
        <w:t>soft</w:t>
      </w:r>
      <w:r>
        <w:t>“</w:t>
      </w:r>
      <w:r w:rsidRPr="0032720A">
        <w:t xml:space="preserve">: </w:t>
      </w:r>
      <w:r>
        <w:t>Spezialist</w:t>
      </w:r>
      <w:r w:rsidRPr="0032720A">
        <w:t xml:space="preserve"> für Weichmaterialien  </w:t>
      </w:r>
    </w:p>
    <w:p w14:paraId="60B1A17F" w14:textId="77777777" w:rsidR="006A7CB0" w:rsidRDefault="006A7CB0" w:rsidP="006A7CB0">
      <w:pPr>
        <w:pStyle w:val="PMText"/>
      </w:pPr>
      <w:r>
        <w:t xml:space="preserve">Der Freeformer 200-3X „soft“ eignet sich vor allem zur Verarbeitung von Weichmaterialien wie etwa TPE in einer großen Shorehärten-Bandbreite. Die Materialtrocknung, die bei der Verarbeitung von Weichmaterialien notwendig ist, ist in die Maschine integriert und über die Steuerung programmierbar. Durch seine schonende Plastifizierung kann der Freeformer 200-3X „soft“ auch zur Herstellung von Bauteilen mit hoher mechanischer Festigkeit eingesetzt werden. Der attraktive Preis ermöglicht einen wirtschaftlichen Einstieg in die Welt der additiven Fertigung. Ab der Formnext wird Arburg eine befristete Aktion starten, bei der sich schnelles Ordern für die Kunden lohnt.  </w:t>
      </w:r>
    </w:p>
    <w:p w14:paraId="198D6546" w14:textId="77777777" w:rsidR="006A7CB0" w:rsidRDefault="006A7CB0" w:rsidP="006A7CB0">
      <w:pPr>
        <w:pStyle w:val="PMText"/>
      </w:pPr>
    </w:p>
    <w:p w14:paraId="6072E3A1" w14:textId="77777777" w:rsidR="006A7CB0" w:rsidRPr="006F1434" w:rsidRDefault="006A7CB0" w:rsidP="006A7CB0">
      <w:pPr>
        <w:pStyle w:val="PMText"/>
        <w:rPr>
          <w:b/>
          <w:bCs/>
        </w:rPr>
      </w:pPr>
      <w:r w:rsidRPr="006F1434">
        <w:rPr>
          <w:b/>
          <w:bCs/>
        </w:rPr>
        <w:t>Arburg-Familie durch innovatiQ 3D-Drucker präsent</w:t>
      </w:r>
    </w:p>
    <w:p w14:paraId="32936FFB" w14:textId="77777777" w:rsidR="006A7CB0" w:rsidRPr="00BC55C2" w:rsidRDefault="006A7CB0" w:rsidP="006A7CB0">
      <w:pPr>
        <w:pStyle w:val="PMText"/>
      </w:pPr>
      <w:r>
        <w:t>Ebenfalls auf dem Formnext-Stand vertreten ist das Arburg-Familienmitglied innovatiQ. Dessen Systeme</w:t>
      </w:r>
      <w:r w:rsidRPr="00653B3E">
        <w:t xml:space="preserve"> </w:t>
      </w:r>
      <w:r>
        <w:t xml:space="preserve">verarbeiten FFF-Filamente (Fused Filament Fabrication) bzw. LSR (Liquid Silicone Rubber) durch ein von innovatiQ entwickeltes und patentiertes Verfahren. Dabei wird der neue TiQ2 Filamentdrucker für industrielle Anwendungen präsentiert.  Dr. Victor Roman ist sicher: „Mit vier Freeformern und den 3D-Druckern von innovatiQ zeigen wir genau das, was unsere Kunden von uns erwarten: Lösungen für spezielle additive Fertigungsaufgaben.“ </w:t>
      </w:r>
    </w:p>
    <w:p w14:paraId="5D3BB784" w14:textId="77777777" w:rsidR="006A7CB0" w:rsidRPr="00BC55C2" w:rsidRDefault="006A7CB0" w:rsidP="006A7CB0">
      <w:pPr>
        <w:pStyle w:val="PMText"/>
      </w:pPr>
    </w:p>
    <w:p w14:paraId="56FC19CB" w14:textId="77777777" w:rsidR="006A7CB0" w:rsidRPr="00BC55C2" w:rsidRDefault="006A7CB0" w:rsidP="006A7CB0">
      <w:pPr>
        <w:pStyle w:val="PMText"/>
      </w:pPr>
    </w:p>
    <w:p w14:paraId="20766E98" w14:textId="77777777" w:rsidR="006A7CB0" w:rsidRDefault="006A7CB0" w:rsidP="006A7CB0">
      <w:pPr>
        <w:pStyle w:val="PMHeadline"/>
      </w:pPr>
      <w:r>
        <w:br w:type="page"/>
      </w:r>
      <w:r w:rsidRPr="00737ECF">
        <w:lastRenderedPageBreak/>
        <w:t>Bild</w:t>
      </w:r>
      <w:r>
        <w:t>er</w:t>
      </w:r>
    </w:p>
    <w:p w14:paraId="7A7D7BA1" w14:textId="77777777" w:rsidR="006A7CB0" w:rsidRDefault="006A7CB0" w:rsidP="006A7CB0">
      <w:pPr>
        <w:pStyle w:val="PMText"/>
      </w:pPr>
    </w:p>
    <w:p w14:paraId="3AFCDB74" w14:textId="77777777" w:rsidR="006A7CB0" w:rsidRPr="00D0250F" w:rsidRDefault="006A7CB0" w:rsidP="006A7CB0">
      <w:pPr>
        <w:pStyle w:val="PMDateinameBild"/>
        <w:spacing w:line="360" w:lineRule="auto"/>
      </w:pPr>
      <w:r w:rsidRPr="00E754C5">
        <w:t>180187</w:t>
      </w:r>
    </w:p>
    <w:p w14:paraId="117BD6AC" w14:textId="4FC40C2D" w:rsidR="006A7CB0" w:rsidRDefault="00DA7850" w:rsidP="006A7CB0">
      <w:pPr>
        <w:pStyle w:val="PMBildunterschrift"/>
      </w:pPr>
      <w:r>
        <w:rPr>
          <w:noProof/>
        </w:rPr>
        <w:pict w14:anchorId="3B9C8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ARB00180187_Victor_Roman_Freeformer_B_11032022" style="width:326.8pt;height:197.85pt;visibility:visible;mso-wrap-style:square">
            <v:imagedata r:id="rId8" o:title="ARB00180187_Victor_Roman_Freeformer_B_11032022" croptop="1052f" cropbottom="3370f"/>
          </v:shape>
        </w:pict>
      </w:r>
    </w:p>
    <w:p w14:paraId="56E73CAE" w14:textId="77777777" w:rsidR="006A7CB0" w:rsidRDefault="006A7CB0" w:rsidP="006A7CB0">
      <w:pPr>
        <w:pStyle w:val="PMBildunterschrift"/>
      </w:pPr>
      <w:r w:rsidRPr="00615525">
        <w:t>Dr. Victor Roman, Geschäftsführer ARBURGadditive</w:t>
      </w:r>
      <w:r>
        <w:t>.</w:t>
      </w:r>
    </w:p>
    <w:p w14:paraId="000FC1E5" w14:textId="39B41797" w:rsidR="006A7CB0" w:rsidRPr="00F11765" w:rsidRDefault="00F11765" w:rsidP="006A7CB0">
      <w:pPr>
        <w:pStyle w:val="PMBildunterschrift"/>
        <w:rPr>
          <w:sz w:val="2"/>
          <w:szCs w:val="2"/>
        </w:rPr>
      </w:pPr>
      <w:r>
        <w:br w:type="page"/>
      </w:r>
    </w:p>
    <w:p w14:paraId="778E2A22" w14:textId="77777777" w:rsidR="006A7CB0" w:rsidRPr="00A6319A" w:rsidRDefault="006A7CB0" w:rsidP="006A7CB0">
      <w:pPr>
        <w:pStyle w:val="PMBildunterschrift"/>
        <w:rPr>
          <w:b/>
          <w:i w:val="0"/>
        </w:rPr>
      </w:pPr>
      <w:r w:rsidRPr="00A6319A">
        <w:rPr>
          <w:b/>
          <w:i w:val="0"/>
        </w:rPr>
        <w:t>183587</w:t>
      </w:r>
    </w:p>
    <w:p w14:paraId="23F3402F" w14:textId="77777777" w:rsidR="006A7CB0" w:rsidRDefault="00DA7850" w:rsidP="006A7CB0">
      <w:pPr>
        <w:pStyle w:val="PMBildunterschrift"/>
      </w:pPr>
      <w:r>
        <w:rPr>
          <w:noProof/>
        </w:rPr>
        <w:pict w14:anchorId="7FE8D731">
          <v:shape id="Bild 2" o:spid="_x0000_i1026" type="#_x0000_t75" alt="ARB00183587_freeformer_750-3X_Deko_00324 (1)" style="width:340.6pt;height:257.3pt;visibility:visible;mso-wrap-style:square">
            <v:imagedata r:id="rId9" o:title="ARB00183587_freeformer_750-3X_Deko_00324 (1)"/>
          </v:shape>
        </w:pict>
      </w:r>
    </w:p>
    <w:p w14:paraId="2C577932" w14:textId="77777777" w:rsidR="006A7CB0" w:rsidRDefault="006A7CB0" w:rsidP="006A7CB0">
      <w:pPr>
        <w:pStyle w:val="PMBildunterschrift"/>
      </w:pPr>
      <w:r>
        <w:t xml:space="preserve">Neu im Programm: der Freeformer 750-3X. </w:t>
      </w:r>
    </w:p>
    <w:p w14:paraId="346C5497" w14:textId="2DB76FA4" w:rsidR="006A7CB0" w:rsidRDefault="006A7CB0" w:rsidP="002043B8">
      <w:pPr>
        <w:pStyle w:val="Bildquelle"/>
      </w:pPr>
      <w:r w:rsidRPr="00FD491F">
        <w:t>Foto</w:t>
      </w:r>
      <w:r>
        <w:t>s</w:t>
      </w:r>
      <w:r w:rsidRPr="00FD491F">
        <w:t xml:space="preserve">: </w:t>
      </w:r>
      <w:r w:rsidRPr="008A6E98">
        <w:t>ARBURG</w:t>
      </w:r>
    </w:p>
    <w:p w14:paraId="7142B759" w14:textId="508E558C" w:rsidR="00F11765" w:rsidRDefault="00F11765" w:rsidP="002043B8">
      <w:pPr>
        <w:pStyle w:val="Bildquelle"/>
      </w:pPr>
    </w:p>
    <w:p w14:paraId="594DC786" w14:textId="77777777" w:rsidR="00F11765" w:rsidRDefault="00F11765" w:rsidP="00F11765">
      <w:pPr>
        <w:pStyle w:val="Bildquelle"/>
        <w:jc w:val="both"/>
      </w:pPr>
      <w:bookmarkStart w:id="0" w:name="_GoBack"/>
      <w:bookmarkEnd w:id="0"/>
    </w:p>
    <w:p w14:paraId="3AF60331" w14:textId="77C4280F" w:rsidR="006A7CB0" w:rsidRPr="008A6E98" w:rsidRDefault="00F11765" w:rsidP="006A7CB0">
      <w:pPr>
        <w:pStyle w:val="PMZusatzinfo-Headline"/>
      </w:pPr>
      <w:r>
        <w:br w:type="page"/>
      </w:r>
      <w:r w:rsidR="006A7CB0" w:rsidRPr="008A6E98">
        <w:lastRenderedPageBreak/>
        <w:t xml:space="preserve">Pressemitteilung </w:t>
      </w:r>
    </w:p>
    <w:p w14:paraId="0AE53C94" w14:textId="7B2028A4" w:rsidR="006A7CB0" w:rsidRPr="00774E80" w:rsidRDefault="006A7CB0" w:rsidP="006A7CB0">
      <w:pPr>
        <w:pStyle w:val="PMZusatzinfo-Text"/>
      </w:pPr>
      <w:r w:rsidRPr="00774E80">
        <w:t xml:space="preserve">Datei: </w:t>
      </w:r>
      <w:fldSimple w:instr=" FILENAME   \* MERGEFORMAT ">
        <w:r w:rsidR="00F11765">
          <w:rPr>
            <w:noProof/>
          </w:rPr>
          <w:t>ARBURG P</w:t>
        </w:r>
        <w:r>
          <w:rPr>
            <w:noProof/>
          </w:rPr>
          <w:t>ressevorbericht formnext</w:t>
        </w:r>
        <w:r w:rsidR="00F11765">
          <w:rPr>
            <w:noProof/>
          </w:rPr>
          <w:t xml:space="preserve"> </w:t>
        </w:r>
        <w:r>
          <w:rPr>
            <w:noProof/>
          </w:rPr>
          <w:t>2022_de.docx</w:t>
        </w:r>
      </w:fldSimple>
    </w:p>
    <w:p w14:paraId="1751C213" w14:textId="77777777" w:rsidR="006A7CB0" w:rsidRPr="00774E80" w:rsidRDefault="006A7CB0" w:rsidP="006A7CB0">
      <w:pPr>
        <w:pStyle w:val="PMZusatzinfo-Text"/>
      </w:pPr>
      <w:r w:rsidRPr="00774E80">
        <w:t xml:space="preserve">Zeichen: </w:t>
      </w:r>
      <w:r>
        <w:t>4.048</w:t>
      </w:r>
    </w:p>
    <w:p w14:paraId="368F113E" w14:textId="77777777" w:rsidR="006A7CB0" w:rsidRPr="00774E80" w:rsidRDefault="006A7CB0" w:rsidP="006A7CB0">
      <w:pPr>
        <w:pStyle w:val="PMZusatzinfo-Text"/>
      </w:pPr>
      <w:r w:rsidRPr="00774E80">
        <w:t xml:space="preserve">Wörter: </w:t>
      </w:r>
      <w:r>
        <w:t>526</w:t>
      </w:r>
    </w:p>
    <w:p w14:paraId="29955629" w14:textId="77777777" w:rsidR="006A7CB0" w:rsidRPr="00774E80" w:rsidRDefault="006A7CB0" w:rsidP="006A7CB0">
      <w:pPr>
        <w:pStyle w:val="PMZusatzinfo-Text"/>
      </w:pPr>
    </w:p>
    <w:p w14:paraId="6117262E" w14:textId="77777777" w:rsidR="006A7CB0" w:rsidRPr="00086A70" w:rsidRDefault="006A7CB0" w:rsidP="006A7CB0">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502090E5" w14:textId="77777777" w:rsidR="006A7CB0" w:rsidRPr="00774E80" w:rsidRDefault="006A7CB0" w:rsidP="006A7CB0">
      <w:pPr>
        <w:pStyle w:val="PMZusatzinfo-Text"/>
      </w:pPr>
    </w:p>
    <w:p w14:paraId="0C638766" w14:textId="77777777" w:rsidR="006A7CB0" w:rsidRPr="00774E80" w:rsidRDefault="006A7CB0" w:rsidP="006A7CB0">
      <w:pPr>
        <w:pStyle w:val="PMZusatzinfo-Text"/>
      </w:pPr>
    </w:p>
    <w:p w14:paraId="614DFE3D" w14:textId="77777777" w:rsidR="006A7CB0" w:rsidRPr="00774E80" w:rsidRDefault="006A7CB0" w:rsidP="006A7CB0">
      <w:pPr>
        <w:pStyle w:val="PMZusatzinfo-Headline"/>
      </w:pPr>
      <w:r w:rsidRPr="00774E80">
        <w:t>Kontakt</w:t>
      </w:r>
    </w:p>
    <w:p w14:paraId="081F4E1E" w14:textId="77777777" w:rsidR="006A7CB0" w:rsidRPr="003D3941" w:rsidRDefault="006A7CB0" w:rsidP="006A7CB0">
      <w:pPr>
        <w:pStyle w:val="PMZusatzinfo-Text"/>
      </w:pPr>
      <w:r w:rsidRPr="003D3941">
        <w:t>ARBURG GmbH + Co KG</w:t>
      </w:r>
    </w:p>
    <w:p w14:paraId="34049437" w14:textId="77777777" w:rsidR="006A7CB0" w:rsidRPr="00774E80" w:rsidRDefault="006A7CB0" w:rsidP="006A7CB0">
      <w:pPr>
        <w:pStyle w:val="PMZusatzinfo-Text"/>
        <w:rPr>
          <w:lang w:val="it-IT"/>
        </w:rPr>
      </w:pPr>
      <w:r w:rsidRPr="00774E80">
        <w:rPr>
          <w:lang w:val="it-IT"/>
        </w:rPr>
        <w:t>Pressestelle</w:t>
      </w:r>
    </w:p>
    <w:p w14:paraId="2EB6C81D" w14:textId="77777777" w:rsidR="006A7CB0" w:rsidRPr="00774E80" w:rsidRDefault="006A7CB0" w:rsidP="006A7CB0">
      <w:pPr>
        <w:pStyle w:val="PMZusatzinfo-Text"/>
        <w:rPr>
          <w:lang w:val="it-IT"/>
        </w:rPr>
      </w:pPr>
      <w:r w:rsidRPr="00774E80">
        <w:rPr>
          <w:lang w:val="it-IT"/>
        </w:rPr>
        <w:t>Susanne Palm</w:t>
      </w:r>
    </w:p>
    <w:p w14:paraId="3527DAF9" w14:textId="77777777" w:rsidR="006A7CB0" w:rsidRPr="00774E80" w:rsidRDefault="006A7CB0" w:rsidP="006A7CB0">
      <w:pPr>
        <w:pStyle w:val="PMZusatzinfo-Text"/>
        <w:rPr>
          <w:lang w:val="it-IT"/>
        </w:rPr>
      </w:pPr>
      <w:r w:rsidRPr="00774E80">
        <w:rPr>
          <w:lang w:val="it-IT"/>
        </w:rPr>
        <w:t>Dr. Bettina Keck</w:t>
      </w:r>
    </w:p>
    <w:p w14:paraId="55086583" w14:textId="77777777" w:rsidR="006A7CB0" w:rsidRPr="00C01F4B" w:rsidRDefault="006A7CB0" w:rsidP="006A7CB0">
      <w:pPr>
        <w:pStyle w:val="PMZusatzinfo-Text"/>
        <w:rPr>
          <w:lang w:val="en-GB"/>
        </w:rPr>
      </w:pPr>
      <w:r w:rsidRPr="00C01F4B">
        <w:rPr>
          <w:lang w:val="en-GB"/>
        </w:rPr>
        <w:t>Postfach 1109</w:t>
      </w:r>
    </w:p>
    <w:p w14:paraId="3E2B3160" w14:textId="77777777" w:rsidR="006A7CB0" w:rsidRPr="00774E80" w:rsidRDefault="006A7CB0" w:rsidP="006A7CB0">
      <w:pPr>
        <w:pStyle w:val="PMZusatzinfo-Text"/>
        <w:rPr>
          <w:lang w:val="en-US"/>
        </w:rPr>
      </w:pPr>
      <w:r w:rsidRPr="00774E80">
        <w:rPr>
          <w:lang w:val="en-US"/>
        </w:rPr>
        <w:t>72286 Loßburg</w:t>
      </w:r>
    </w:p>
    <w:p w14:paraId="1A12011A" w14:textId="77777777" w:rsidR="006A7CB0" w:rsidRPr="00774E80" w:rsidRDefault="006A7CB0" w:rsidP="006A7CB0">
      <w:pPr>
        <w:pStyle w:val="PMZusatzinfo-Text"/>
        <w:rPr>
          <w:lang w:val="en-US"/>
        </w:rPr>
      </w:pPr>
      <w:r w:rsidRPr="00774E80">
        <w:rPr>
          <w:lang w:val="en-US"/>
        </w:rPr>
        <w:t>Tel.: +49 7446 33-3463</w:t>
      </w:r>
    </w:p>
    <w:p w14:paraId="3FC0F206" w14:textId="77777777" w:rsidR="006A7CB0" w:rsidRPr="00774E80" w:rsidRDefault="006A7CB0" w:rsidP="006A7CB0">
      <w:pPr>
        <w:pStyle w:val="PMZusatzinfo-Text"/>
        <w:rPr>
          <w:lang w:val="en-US"/>
        </w:rPr>
      </w:pPr>
      <w:r w:rsidRPr="00774E80">
        <w:rPr>
          <w:lang w:val="en-US"/>
        </w:rPr>
        <w:t>Tel.: +49 7446 33-3259</w:t>
      </w:r>
    </w:p>
    <w:p w14:paraId="6811B721" w14:textId="77777777" w:rsidR="006A7CB0" w:rsidRPr="0053767B" w:rsidRDefault="006A7CB0" w:rsidP="006A7CB0">
      <w:pPr>
        <w:pStyle w:val="PMZusatzinfo-Text"/>
      </w:pPr>
      <w:r w:rsidRPr="0053767B">
        <w:t>presse_service@arburg.com</w:t>
      </w:r>
    </w:p>
    <w:p w14:paraId="0AAB5CDC" w14:textId="77777777" w:rsidR="006A7CB0" w:rsidRPr="0053767B" w:rsidRDefault="006A7CB0" w:rsidP="006A7CB0">
      <w:pPr>
        <w:pStyle w:val="PMZusatzinfo-Text"/>
      </w:pPr>
    </w:p>
    <w:p w14:paraId="6B161EAA" w14:textId="77777777" w:rsidR="006A7CB0" w:rsidRPr="0053767B" w:rsidRDefault="006A7CB0" w:rsidP="006A7CB0">
      <w:pPr>
        <w:pStyle w:val="PMZusatzinfo-Text"/>
      </w:pPr>
    </w:p>
    <w:p w14:paraId="4AA3492E" w14:textId="77777777" w:rsidR="006A7CB0" w:rsidRPr="00774E80" w:rsidRDefault="006A7CB0" w:rsidP="006A7CB0">
      <w:pPr>
        <w:pStyle w:val="PMZusatzinfo-Headline"/>
      </w:pPr>
      <w:r w:rsidRPr="00774E80">
        <w:t>Über Arburg</w:t>
      </w:r>
    </w:p>
    <w:p w14:paraId="753B596D" w14:textId="77777777" w:rsidR="006A7CB0" w:rsidRPr="00DA280E" w:rsidRDefault="006A7CB0" w:rsidP="006A7CB0">
      <w:pPr>
        <w:pStyle w:val="PMZusatzinfo-Text"/>
      </w:pPr>
      <w:r w:rsidRPr="005100AD">
        <w:t xml:space="preserve">Das deutsche Familienunternehmen Arburg gehört weltweit zu den führenden Maschinenherstellern für die Kunststoffverarbeitung. Das Produktportfolio umfasst Allrounder-Spritzgießmaschinen mit Schließkräften zwischen 125 und 6.500 kN, Freeformer für die industrielle additive Fertigung sowie Robot-Systeme, kunden- und branchenspezifische Turnkey-Lösungen und weitere </w:t>
      </w:r>
      <w:r w:rsidRPr="00DA280E">
        <w:t>Peripherie.</w:t>
      </w:r>
    </w:p>
    <w:p w14:paraId="00E2A423" w14:textId="77777777" w:rsidR="006A7CB0" w:rsidRPr="00DA280E" w:rsidRDefault="006A7CB0" w:rsidP="006A7CB0">
      <w:pPr>
        <w:pStyle w:val="Kommentartext"/>
      </w:pPr>
      <w:r w:rsidRPr="00DA280E">
        <w:t xml:space="preserve">In der Kunststoffbranche ist Arburg Vorreiter bei den Themen Produktionseffizienz, </w:t>
      </w:r>
      <w:r>
        <w:t xml:space="preserve">Digitalisierung </w:t>
      </w:r>
      <w:r w:rsidRPr="00DA280E">
        <w:t>und Nachhaltigkeit. Das Programm „arburgXworld“ umfasst alle digitalen Produkte und Services und ist gleichzeitig der Name des Kundenportals. Die Strategien zur Ressourcen-Effizienz und Circular Economy sowie alle Aspekte und Aktivitäten dazu sind im Programm „arburgGREENworld“ zusammengefasst.</w:t>
      </w:r>
    </w:p>
    <w:p w14:paraId="11BF77CF" w14:textId="77777777" w:rsidR="006A7CB0" w:rsidRPr="00DA280E" w:rsidRDefault="006A7CB0" w:rsidP="006A7CB0">
      <w:pPr>
        <w:pStyle w:val="Kommentartext"/>
      </w:pPr>
      <w:r w:rsidRPr="00DA280E">
        <w:t>Zentrales Ziel von Arburg ist, dass die Kunden ihre Kunststoffprodukte vom Einzelteil bis zur Großserie in optimaler Qualität zu minimalen Stückkosten fertigen können. Zu den Zielgruppen zählen z. B. die Automobil- und Verpackungsindustrie, Ko</w:t>
      </w:r>
      <w:r>
        <w:t>mmunikations- und Unterhaltungs</w:t>
      </w:r>
      <w:r w:rsidRPr="00DA280E">
        <w:t>elektronik, Medizintechnik und der Bereich Weißwaren.</w:t>
      </w:r>
    </w:p>
    <w:p w14:paraId="7963F04D" w14:textId="77777777" w:rsidR="006A7CB0" w:rsidRPr="005100AD" w:rsidRDefault="006A7CB0" w:rsidP="006A7CB0">
      <w:pPr>
        <w:pStyle w:val="PMZusatzinfo-Text"/>
      </w:pPr>
      <w:r w:rsidRPr="00DA280E">
        <w:t>Eine erstklassige Kundenbetreuung vor Ort garantiert das internationale Vertriebs- und Servicenetzwerk: Arburg hat eigene Or</w:t>
      </w:r>
      <w:r>
        <w:t>ganisationen in 25 Ländern an 34</w:t>
      </w:r>
      <w:r w:rsidRPr="00DA280E">
        <w:t xml:space="preserve"> Standorten und ist zusammen mit Handelspartnern in über 100 Ländern vertreten. Produziert wird ausschließlich i</w:t>
      </w:r>
      <w:r>
        <w:t xml:space="preserve">n der </w:t>
      </w:r>
      <w:r w:rsidRPr="00DA280E">
        <w:t xml:space="preserve">deutschen </w:t>
      </w:r>
      <w:r>
        <w:t>Firmenzentrale</w:t>
      </w:r>
      <w:r w:rsidRPr="00DA280E">
        <w:t xml:space="preserve"> in Loßburg. Von den insgesamt </w:t>
      </w:r>
      <w:r>
        <w:t>rund 3.5</w:t>
      </w:r>
      <w:r w:rsidRPr="00DA280E">
        <w:t>00 Mitarbeite</w:t>
      </w:r>
      <w:r>
        <w:t>nde</w:t>
      </w:r>
      <w:r w:rsidRPr="00DA280E">
        <w:t xml:space="preserve">n sind </w:t>
      </w:r>
      <w:r>
        <w:t>rund</w:t>
      </w:r>
      <w:r w:rsidRPr="00DA280E">
        <w:t xml:space="preserve"> 2.</w:t>
      </w:r>
      <w:r>
        <w:t>90</w:t>
      </w:r>
      <w:r w:rsidRPr="00DA280E">
        <w:t>0 in Deutschland beschäftigt</w:t>
      </w:r>
      <w:r>
        <w:t xml:space="preserve"> und rund 60</w:t>
      </w:r>
      <w:r w:rsidRPr="00DA280E">
        <w:t xml:space="preserve">0 in den weltweiten Arburg-Organisationen. Arburg ist dreifach zertifiziert </w:t>
      </w:r>
      <w:r w:rsidRPr="005100AD">
        <w:t>nach ISO 9001 (Qualität), ISO 14001 (Umwelt) und ISO 50001 (Energie).</w:t>
      </w:r>
    </w:p>
    <w:p w14:paraId="74109747" w14:textId="1A5219ED" w:rsidR="000C463F" w:rsidRPr="006A7CB0" w:rsidRDefault="006A7CB0" w:rsidP="006A7CB0">
      <w:pPr>
        <w:pStyle w:val="PMZusatzinfo-Text"/>
      </w:pPr>
      <w:r w:rsidRPr="005100AD">
        <w:t>Weitere Informationen über Arburg finden Sie unter www.arburg.com</w:t>
      </w:r>
    </w:p>
    <w:sectPr w:rsidR="000C463F" w:rsidRPr="006A7CB0" w:rsidSect="0053767B">
      <w:headerReference w:type="default" r:id="rId10"/>
      <w:footerReference w:type="default" r:id="rId11"/>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6477A" w14:textId="77777777" w:rsidR="00047CA0" w:rsidRDefault="00047CA0" w:rsidP="00A01FFE">
      <w:r>
        <w:separator/>
      </w:r>
    </w:p>
    <w:p w14:paraId="0E60D017" w14:textId="77777777" w:rsidR="00047CA0" w:rsidRDefault="00047CA0"/>
  </w:endnote>
  <w:endnote w:type="continuationSeparator" w:id="0">
    <w:p w14:paraId="4AE4897D" w14:textId="77777777" w:rsidR="00047CA0" w:rsidRDefault="00047CA0" w:rsidP="00A01FFE">
      <w:r>
        <w:continuationSeparator/>
      </w:r>
    </w:p>
    <w:p w14:paraId="3C7B56BA" w14:textId="77777777" w:rsidR="00047CA0" w:rsidRDefault="00047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3C5C" w14:textId="02019838"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DA7850">
      <w:rPr>
        <w:bCs/>
        <w:noProof/>
        <w:szCs w:val="20"/>
      </w:rPr>
      <w:t>5</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DA7850">
      <w:rPr>
        <w:bCs/>
        <w:noProof/>
        <w:szCs w:val="20"/>
      </w:rPr>
      <w:t>6</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63F1F" w14:textId="77777777" w:rsidR="00047CA0" w:rsidRDefault="00047CA0" w:rsidP="00A01FFE">
      <w:r>
        <w:separator/>
      </w:r>
    </w:p>
    <w:p w14:paraId="17406B65" w14:textId="77777777" w:rsidR="00047CA0" w:rsidRDefault="00047CA0"/>
  </w:footnote>
  <w:footnote w:type="continuationSeparator" w:id="0">
    <w:p w14:paraId="3D500FBB" w14:textId="77777777" w:rsidR="00047CA0" w:rsidRDefault="00047CA0" w:rsidP="00A01FFE">
      <w:r>
        <w:continuationSeparator/>
      </w:r>
    </w:p>
    <w:p w14:paraId="43784F40" w14:textId="77777777" w:rsidR="00047CA0" w:rsidRDefault="00047CA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36022" w14:textId="0866E74F" w:rsidR="00B87FBE" w:rsidRDefault="00DA7850" w:rsidP="00BE30AE">
    <w:r>
      <w:rPr>
        <w:noProof/>
      </w:rPr>
      <w:pict w14:anchorId="5820418D">
        <v:line id="_x0000_s2074" style="position:absolute;z-index:251657216;mso-position-horizontal-relative:page;mso-position-vertical-relative:page" from="85.05pt,96.3pt" to="411.05pt,96.3pt" o:allowincell="f" strokeweight="1pt">
          <w10:wrap anchorx="page" anchory="page"/>
        </v:line>
      </w:pict>
    </w:r>
    <w:r>
      <w:rPr>
        <w:noProof/>
      </w:rPr>
      <w:pict w14:anchorId="687F9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51658240;mso-position-horizontal-relative:page;mso-position-vertical-relative:page">
          <v:imagedata r:id="rId1" o:title="Alogo_1c_SW"/>
          <w10:wrap type="square" anchorx="page" anchory="page"/>
        </v:shape>
      </w:pict>
    </w:r>
    <w:r w:rsidR="00BE30AE">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15AA3"/>
    <w:rsid w:val="00020AB6"/>
    <w:rsid w:val="0002484D"/>
    <w:rsid w:val="0002661E"/>
    <w:rsid w:val="000323B5"/>
    <w:rsid w:val="00033806"/>
    <w:rsid w:val="0003592D"/>
    <w:rsid w:val="00044544"/>
    <w:rsid w:val="00047CA0"/>
    <w:rsid w:val="00052CA9"/>
    <w:rsid w:val="00054547"/>
    <w:rsid w:val="00056C07"/>
    <w:rsid w:val="000613AA"/>
    <w:rsid w:val="00064C6A"/>
    <w:rsid w:val="00073E35"/>
    <w:rsid w:val="000740CC"/>
    <w:rsid w:val="00080A80"/>
    <w:rsid w:val="00086A70"/>
    <w:rsid w:val="00087CCD"/>
    <w:rsid w:val="00092000"/>
    <w:rsid w:val="00094644"/>
    <w:rsid w:val="000978EF"/>
    <w:rsid w:val="000A0978"/>
    <w:rsid w:val="000B52FA"/>
    <w:rsid w:val="000B68EF"/>
    <w:rsid w:val="000C463F"/>
    <w:rsid w:val="000D115F"/>
    <w:rsid w:val="000D3E6B"/>
    <w:rsid w:val="000D5811"/>
    <w:rsid w:val="000D5F36"/>
    <w:rsid w:val="000D78A9"/>
    <w:rsid w:val="000E1CD5"/>
    <w:rsid w:val="000E5C62"/>
    <w:rsid w:val="000F29C5"/>
    <w:rsid w:val="00100678"/>
    <w:rsid w:val="00102267"/>
    <w:rsid w:val="00104197"/>
    <w:rsid w:val="00105F5D"/>
    <w:rsid w:val="0010690B"/>
    <w:rsid w:val="00113296"/>
    <w:rsid w:val="00125D8D"/>
    <w:rsid w:val="0012605A"/>
    <w:rsid w:val="00127272"/>
    <w:rsid w:val="00144D36"/>
    <w:rsid w:val="001508F3"/>
    <w:rsid w:val="001514E4"/>
    <w:rsid w:val="0015483E"/>
    <w:rsid w:val="00156959"/>
    <w:rsid w:val="001574D7"/>
    <w:rsid w:val="0015765F"/>
    <w:rsid w:val="001579D7"/>
    <w:rsid w:val="0016086F"/>
    <w:rsid w:val="00166B57"/>
    <w:rsid w:val="00167718"/>
    <w:rsid w:val="0017447C"/>
    <w:rsid w:val="001768E2"/>
    <w:rsid w:val="00177E1E"/>
    <w:rsid w:val="00181F56"/>
    <w:rsid w:val="00184412"/>
    <w:rsid w:val="001A493A"/>
    <w:rsid w:val="001B55AB"/>
    <w:rsid w:val="001B7CF8"/>
    <w:rsid w:val="001C47B6"/>
    <w:rsid w:val="001D696E"/>
    <w:rsid w:val="001E2BEF"/>
    <w:rsid w:val="001E3150"/>
    <w:rsid w:val="001E32E2"/>
    <w:rsid w:val="001E55BB"/>
    <w:rsid w:val="001E72CB"/>
    <w:rsid w:val="001E760F"/>
    <w:rsid w:val="001F6781"/>
    <w:rsid w:val="00202958"/>
    <w:rsid w:val="002043B8"/>
    <w:rsid w:val="00205A50"/>
    <w:rsid w:val="00211F86"/>
    <w:rsid w:val="00222C91"/>
    <w:rsid w:val="00246891"/>
    <w:rsid w:val="002536EE"/>
    <w:rsid w:val="00254654"/>
    <w:rsid w:val="00260C3C"/>
    <w:rsid w:val="0026168F"/>
    <w:rsid w:val="002730BA"/>
    <w:rsid w:val="00273527"/>
    <w:rsid w:val="00274EEF"/>
    <w:rsid w:val="002844FB"/>
    <w:rsid w:val="00297BC1"/>
    <w:rsid w:val="002A4FB6"/>
    <w:rsid w:val="002A53D8"/>
    <w:rsid w:val="002A5E51"/>
    <w:rsid w:val="002C239D"/>
    <w:rsid w:val="002D3275"/>
    <w:rsid w:val="003040FD"/>
    <w:rsid w:val="00306545"/>
    <w:rsid w:val="00307BC6"/>
    <w:rsid w:val="0031448D"/>
    <w:rsid w:val="00316040"/>
    <w:rsid w:val="0032720A"/>
    <w:rsid w:val="00340032"/>
    <w:rsid w:val="00363724"/>
    <w:rsid w:val="00371741"/>
    <w:rsid w:val="003764DD"/>
    <w:rsid w:val="00383550"/>
    <w:rsid w:val="00385372"/>
    <w:rsid w:val="003935C7"/>
    <w:rsid w:val="0039404D"/>
    <w:rsid w:val="003A17ED"/>
    <w:rsid w:val="003C0E0C"/>
    <w:rsid w:val="003D43D6"/>
    <w:rsid w:val="003E294A"/>
    <w:rsid w:val="003E3939"/>
    <w:rsid w:val="003E591F"/>
    <w:rsid w:val="003E5A18"/>
    <w:rsid w:val="003E5AFB"/>
    <w:rsid w:val="003E5D8E"/>
    <w:rsid w:val="003E694C"/>
    <w:rsid w:val="003F2F48"/>
    <w:rsid w:val="0040355B"/>
    <w:rsid w:val="00416CEF"/>
    <w:rsid w:val="0042792E"/>
    <w:rsid w:val="00435B81"/>
    <w:rsid w:val="004372AB"/>
    <w:rsid w:val="0047298F"/>
    <w:rsid w:val="00474BA9"/>
    <w:rsid w:val="00475123"/>
    <w:rsid w:val="00475139"/>
    <w:rsid w:val="004767B0"/>
    <w:rsid w:val="004772DF"/>
    <w:rsid w:val="004775B5"/>
    <w:rsid w:val="004802E8"/>
    <w:rsid w:val="00481AC0"/>
    <w:rsid w:val="00481B45"/>
    <w:rsid w:val="00481DEE"/>
    <w:rsid w:val="00485F82"/>
    <w:rsid w:val="0049374D"/>
    <w:rsid w:val="004948FC"/>
    <w:rsid w:val="004B640B"/>
    <w:rsid w:val="004D5383"/>
    <w:rsid w:val="004D6033"/>
    <w:rsid w:val="004D69C3"/>
    <w:rsid w:val="004E2E71"/>
    <w:rsid w:val="004F2D14"/>
    <w:rsid w:val="004F758D"/>
    <w:rsid w:val="00502522"/>
    <w:rsid w:val="00505D40"/>
    <w:rsid w:val="005100AD"/>
    <w:rsid w:val="0051184F"/>
    <w:rsid w:val="00513A05"/>
    <w:rsid w:val="00515AF3"/>
    <w:rsid w:val="005210C9"/>
    <w:rsid w:val="0052761F"/>
    <w:rsid w:val="00532AD4"/>
    <w:rsid w:val="005340D7"/>
    <w:rsid w:val="00535CF7"/>
    <w:rsid w:val="0053767B"/>
    <w:rsid w:val="00541235"/>
    <w:rsid w:val="00551C67"/>
    <w:rsid w:val="0055227B"/>
    <w:rsid w:val="005540D6"/>
    <w:rsid w:val="005566F6"/>
    <w:rsid w:val="00557529"/>
    <w:rsid w:val="00561806"/>
    <w:rsid w:val="00566484"/>
    <w:rsid w:val="0057244F"/>
    <w:rsid w:val="005729A3"/>
    <w:rsid w:val="005733E3"/>
    <w:rsid w:val="00576638"/>
    <w:rsid w:val="00591506"/>
    <w:rsid w:val="005A00A6"/>
    <w:rsid w:val="005A6196"/>
    <w:rsid w:val="005B3A45"/>
    <w:rsid w:val="005D6558"/>
    <w:rsid w:val="005E56DA"/>
    <w:rsid w:val="00600101"/>
    <w:rsid w:val="00600635"/>
    <w:rsid w:val="006022ED"/>
    <w:rsid w:val="00607044"/>
    <w:rsid w:val="006132A8"/>
    <w:rsid w:val="00615525"/>
    <w:rsid w:val="006164AC"/>
    <w:rsid w:val="0061789C"/>
    <w:rsid w:val="00626467"/>
    <w:rsid w:val="0064031C"/>
    <w:rsid w:val="006461F2"/>
    <w:rsid w:val="00657B57"/>
    <w:rsid w:val="006653DC"/>
    <w:rsid w:val="00667B6E"/>
    <w:rsid w:val="0067239F"/>
    <w:rsid w:val="0067264F"/>
    <w:rsid w:val="00674040"/>
    <w:rsid w:val="00680910"/>
    <w:rsid w:val="00683639"/>
    <w:rsid w:val="00693EA3"/>
    <w:rsid w:val="00697B01"/>
    <w:rsid w:val="006A1370"/>
    <w:rsid w:val="006A7CB0"/>
    <w:rsid w:val="006B1A90"/>
    <w:rsid w:val="006B448F"/>
    <w:rsid w:val="006C2675"/>
    <w:rsid w:val="006C6697"/>
    <w:rsid w:val="006E1F90"/>
    <w:rsid w:val="006E2C8C"/>
    <w:rsid w:val="006E35CD"/>
    <w:rsid w:val="006E4B61"/>
    <w:rsid w:val="006E7E96"/>
    <w:rsid w:val="006F1434"/>
    <w:rsid w:val="006F14C5"/>
    <w:rsid w:val="006F1791"/>
    <w:rsid w:val="006F3769"/>
    <w:rsid w:val="006F4DCD"/>
    <w:rsid w:val="00703F20"/>
    <w:rsid w:val="00713C95"/>
    <w:rsid w:val="00714439"/>
    <w:rsid w:val="0072085D"/>
    <w:rsid w:val="00722B03"/>
    <w:rsid w:val="007323B9"/>
    <w:rsid w:val="00733745"/>
    <w:rsid w:val="007353F8"/>
    <w:rsid w:val="00737ECF"/>
    <w:rsid w:val="007401D1"/>
    <w:rsid w:val="00741F89"/>
    <w:rsid w:val="00746A0D"/>
    <w:rsid w:val="00747406"/>
    <w:rsid w:val="007505D4"/>
    <w:rsid w:val="00764401"/>
    <w:rsid w:val="00764811"/>
    <w:rsid w:val="007729BE"/>
    <w:rsid w:val="00786535"/>
    <w:rsid w:val="00791422"/>
    <w:rsid w:val="00797CD2"/>
    <w:rsid w:val="007B2294"/>
    <w:rsid w:val="007B365B"/>
    <w:rsid w:val="007B75B3"/>
    <w:rsid w:val="007C14F8"/>
    <w:rsid w:val="007D4A4A"/>
    <w:rsid w:val="007E33B6"/>
    <w:rsid w:val="007E406F"/>
    <w:rsid w:val="007E7210"/>
    <w:rsid w:val="007F2106"/>
    <w:rsid w:val="007F55A2"/>
    <w:rsid w:val="007F60E8"/>
    <w:rsid w:val="00803306"/>
    <w:rsid w:val="00804FA3"/>
    <w:rsid w:val="00810D0F"/>
    <w:rsid w:val="00812495"/>
    <w:rsid w:val="008128CB"/>
    <w:rsid w:val="0081427C"/>
    <w:rsid w:val="008222A1"/>
    <w:rsid w:val="00822CCB"/>
    <w:rsid w:val="008237E7"/>
    <w:rsid w:val="00827E6B"/>
    <w:rsid w:val="008339F3"/>
    <w:rsid w:val="00861CA8"/>
    <w:rsid w:val="0086510D"/>
    <w:rsid w:val="008752D0"/>
    <w:rsid w:val="00880F58"/>
    <w:rsid w:val="00882B59"/>
    <w:rsid w:val="00892E44"/>
    <w:rsid w:val="00895395"/>
    <w:rsid w:val="00897980"/>
    <w:rsid w:val="008A3A73"/>
    <w:rsid w:val="008A5483"/>
    <w:rsid w:val="008C3C1C"/>
    <w:rsid w:val="008C6563"/>
    <w:rsid w:val="008D4058"/>
    <w:rsid w:val="008E0FE3"/>
    <w:rsid w:val="008E4197"/>
    <w:rsid w:val="008E4EDE"/>
    <w:rsid w:val="008F4092"/>
    <w:rsid w:val="009017C6"/>
    <w:rsid w:val="00913D07"/>
    <w:rsid w:val="0091663A"/>
    <w:rsid w:val="00922C46"/>
    <w:rsid w:val="00924394"/>
    <w:rsid w:val="00926CAE"/>
    <w:rsid w:val="00927FBE"/>
    <w:rsid w:val="00934C94"/>
    <w:rsid w:val="009370A6"/>
    <w:rsid w:val="0094087D"/>
    <w:rsid w:val="00941070"/>
    <w:rsid w:val="0094712F"/>
    <w:rsid w:val="009520F6"/>
    <w:rsid w:val="00954D3C"/>
    <w:rsid w:val="00954FEA"/>
    <w:rsid w:val="009766A3"/>
    <w:rsid w:val="00992317"/>
    <w:rsid w:val="0099538C"/>
    <w:rsid w:val="009A090B"/>
    <w:rsid w:val="009A09E1"/>
    <w:rsid w:val="009B581A"/>
    <w:rsid w:val="009B7B04"/>
    <w:rsid w:val="009C1623"/>
    <w:rsid w:val="009C5FA4"/>
    <w:rsid w:val="009C79CB"/>
    <w:rsid w:val="009E1BAD"/>
    <w:rsid w:val="009E2C43"/>
    <w:rsid w:val="009F0029"/>
    <w:rsid w:val="00A00459"/>
    <w:rsid w:val="00A00988"/>
    <w:rsid w:val="00A01FFE"/>
    <w:rsid w:val="00A0566B"/>
    <w:rsid w:val="00A12CB9"/>
    <w:rsid w:val="00A162CA"/>
    <w:rsid w:val="00A23F74"/>
    <w:rsid w:val="00A30AF4"/>
    <w:rsid w:val="00A32682"/>
    <w:rsid w:val="00A3288E"/>
    <w:rsid w:val="00A376ED"/>
    <w:rsid w:val="00A402D1"/>
    <w:rsid w:val="00A50C33"/>
    <w:rsid w:val="00A52331"/>
    <w:rsid w:val="00A53661"/>
    <w:rsid w:val="00A61AD4"/>
    <w:rsid w:val="00A64EE5"/>
    <w:rsid w:val="00A73C8E"/>
    <w:rsid w:val="00A7596D"/>
    <w:rsid w:val="00A76DF0"/>
    <w:rsid w:val="00A82D53"/>
    <w:rsid w:val="00A934E0"/>
    <w:rsid w:val="00A9455B"/>
    <w:rsid w:val="00AA3965"/>
    <w:rsid w:val="00AA545A"/>
    <w:rsid w:val="00AA5D91"/>
    <w:rsid w:val="00AA6ADB"/>
    <w:rsid w:val="00AB62C2"/>
    <w:rsid w:val="00AB6CA5"/>
    <w:rsid w:val="00AF07A3"/>
    <w:rsid w:val="00AF1642"/>
    <w:rsid w:val="00AF69E8"/>
    <w:rsid w:val="00B020E0"/>
    <w:rsid w:val="00B06F55"/>
    <w:rsid w:val="00B10FC2"/>
    <w:rsid w:val="00B112C3"/>
    <w:rsid w:val="00B229F8"/>
    <w:rsid w:val="00B25156"/>
    <w:rsid w:val="00B3057A"/>
    <w:rsid w:val="00B31B63"/>
    <w:rsid w:val="00B3213A"/>
    <w:rsid w:val="00B344DD"/>
    <w:rsid w:val="00B35BAF"/>
    <w:rsid w:val="00B47154"/>
    <w:rsid w:val="00B5129C"/>
    <w:rsid w:val="00B61F23"/>
    <w:rsid w:val="00B63F1F"/>
    <w:rsid w:val="00B6736B"/>
    <w:rsid w:val="00B75377"/>
    <w:rsid w:val="00B7589B"/>
    <w:rsid w:val="00B766CA"/>
    <w:rsid w:val="00B806CF"/>
    <w:rsid w:val="00B8235A"/>
    <w:rsid w:val="00B86B63"/>
    <w:rsid w:val="00B87FBE"/>
    <w:rsid w:val="00B90362"/>
    <w:rsid w:val="00B96A80"/>
    <w:rsid w:val="00BA30F4"/>
    <w:rsid w:val="00BA703F"/>
    <w:rsid w:val="00BB3295"/>
    <w:rsid w:val="00BB383C"/>
    <w:rsid w:val="00BB5B7D"/>
    <w:rsid w:val="00BC3FB2"/>
    <w:rsid w:val="00BC4710"/>
    <w:rsid w:val="00BC55C2"/>
    <w:rsid w:val="00BD2255"/>
    <w:rsid w:val="00BD4EA5"/>
    <w:rsid w:val="00BD6A2C"/>
    <w:rsid w:val="00BD779A"/>
    <w:rsid w:val="00BE0DB8"/>
    <w:rsid w:val="00BE30AE"/>
    <w:rsid w:val="00BF0634"/>
    <w:rsid w:val="00BF4CF4"/>
    <w:rsid w:val="00BF5338"/>
    <w:rsid w:val="00C01F4B"/>
    <w:rsid w:val="00C04B94"/>
    <w:rsid w:val="00C05F60"/>
    <w:rsid w:val="00C07D03"/>
    <w:rsid w:val="00C11D3F"/>
    <w:rsid w:val="00C3056F"/>
    <w:rsid w:val="00C331B3"/>
    <w:rsid w:val="00C378DC"/>
    <w:rsid w:val="00C67F92"/>
    <w:rsid w:val="00C7075A"/>
    <w:rsid w:val="00C70830"/>
    <w:rsid w:val="00C80B3A"/>
    <w:rsid w:val="00C858D4"/>
    <w:rsid w:val="00C92E46"/>
    <w:rsid w:val="00C92EC7"/>
    <w:rsid w:val="00C96F99"/>
    <w:rsid w:val="00CB1E7A"/>
    <w:rsid w:val="00CB7BF4"/>
    <w:rsid w:val="00CC0725"/>
    <w:rsid w:val="00CC5FEA"/>
    <w:rsid w:val="00CD0924"/>
    <w:rsid w:val="00CD6AF1"/>
    <w:rsid w:val="00CF206B"/>
    <w:rsid w:val="00D00962"/>
    <w:rsid w:val="00D0250F"/>
    <w:rsid w:val="00D06F3D"/>
    <w:rsid w:val="00D155F3"/>
    <w:rsid w:val="00D267B0"/>
    <w:rsid w:val="00D26B90"/>
    <w:rsid w:val="00D30993"/>
    <w:rsid w:val="00D456FC"/>
    <w:rsid w:val="00D471FE"/>
    <w:rsid w:val="00D52688"/>
    <w:rsid w:val="00D52E34"/>
    <w:rsid w:val="00D609B5"/>
    <w:rsid w:val="00D64B93"/>
    <w:rsid w:val="00D703E6"/>
    <w:rsid w:val="00D928A4"/>
    <w:rsid w:val="00D960BE"/>
    <w:rsid w:val="00DA17BF"/>
    <w:rsid w:val="00DA280E"/>
    <w:rsid w:val="00DA517B"/>
    <w:rsid w:val="00DA7850"/>
    <w:rsid w:val="00DC12FA"/>
    <w:rsid w:val="00DC1482"/>
    <w:rsid w:val="00DC41F6"/>
    <w:rsid w:val="00DD38B8"/>
    <w:rsid w:val="00DD3EE8"/>
    <w:rsid w:val="00DD6254"/>
    <w:rsid w:val="00DD7047"/>
    <w:rsid w:val="00DF201F"/>
    <w:rsid w:val="00DF2C3A"/>
    <w:rsid w:val="00DF4A91"/>
    <w:rsid w:val="00DF53D0"/>
    <w:rsid w:val="00E02021"/>
    <w:rsid w:val="00E10EED"/>
    <w:rsid w:val="00E2444E"/>
    <w:rsid w:val="00E25E61"/>
    <w:rsid w:val="00E30B98"/>
    <w:rsid w:val="00E358AC"/>
    <w:rsid w:val="00E42BB8"/>
    <w:rsid w:val="00E45945"/>
    <w:rsid w:val="00E4625C"/>
    <w:rsid w:val="00E524DA"/>
    <w:rsid w:val="00E67DD8"/>
    <w:rsid w:val="00E824ED"/>
    <w:rsid w:val="00E83521"/>
    <w:rsid w:val="00E85F2A"/>
    <w:rsid w:val="00E970E9"/>
    <w:rsid w:val="00EA1C2F"/>
    <w:rsid w:val="00EA6CD5"/>
    <w:rsid w:val="00EA6D78"/>
    <w:rsid w:val="00EA7D5B"/>
    <w:rsid w:val="00EB4BCC"/>
    <w:rsid w:val="00EB7638"/>
    <w:rsid w:val="00EC4AA8"/>
    <w:rsid w:val="00EE12AC"/>
    <w:rsid w:val="00EE5CFE"/>
    <w:rsid w:val="00EE6E34"/>
    <w:rsid w:val="00EF1FC5"/>
    <w:rsid w:val="00EF41F1"/>
    <w:rsid w:val="00EF52A7"/>
    <w:rsid w:val="00EF79BA"/>
    <w:rsid w:val="00F04998"/>
    <w:rsid w:val="00F11765"/>
    <w:rsid w:val="00F136E5"/>
    <w:rsid w:val="00F16FD1"/>
    <w:rsid w:val="00F17E4B"/>
    <w:rsid w:val="00F21FEE"/>
    <w:rsid w:val="00F238FA"/>
    <w:rsid w:val="00F35898"/>
    <w:rsid w:val="00F3766B"/>
    <w:rsid w:val="00F455B4"/>
    <w:rsid w:val="00F47473"/>
    <w:rsid w:val="00F52D5C"/>
    <w:rsid w:val="00F52DBB"/>
    <w:rsid w:val="00F56E3D"/>
    <w:rsid w:val="00F56F42"/>
    <w:rsid w:val="00F632BC"/>
    <w:rsid w:val="00F643BE"/>
    <w:rsid w:val="00F65C64"/>
    <w:rsid w:val="00F74432"/>
    <w:rsid w:val="00F75E84"/>
    <w:rsid w:val="00F76A87"/>
    <w:rsid w:val="00F776F9"/>
    <w:rsid w:val="00F96DA6"/>
    <w:rsid w:val="00FA3206"/>
    <w:rsid w:val="00FB5E9A"/>
    <w:rsid w:val="00FC1220"/>
    <w:rsid w:val="00FC2BF9"/>
    <w:rsid w:val="00FD766F"/>
    <w:rsid w:val="00FE7E13"/>
    <w:rsid w:val="00FF11B9"/>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13FB1A58"/>
  <w15:chartTrackingRefBased/>
  <w15:docId w15:val="{3188599D-9257-4E5A-BA70-5B5AA638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character" w:styleId="BesuchterLink">
    <w:name w:val="FollowedHyperlink"/>
    <w:basedOn w:val="Absatz-Standardschriftart"/>
    <w:rsid w:val="00DA78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825083">
      <w:bodyDiv w:val="1"/>
      <w:marLeft w:val="0"/>
      <w:marRight w:val="0"/>
      <w:marTop w:val="0"/>
      <w:marBottom w:val="0"/>
      <w:divBdr>
        <w:top w:val="none" w:sz="0" w:space="0" w:color="auto"/>
        <w:left w:val="none" w:sz="0" w:space="0" w:color="auto"/>
        <w:bottom w:val="none" w:sz="0" w:space="0" w:color="auto"/>
        <w:right w:val="none" w:sz="0" w:space="0" w:color="auto"/>
      </w:divBdr>
    </w:div>
    <w:div w:id="119997415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6C4C8-C20C-4786-BD8C-9D52B017C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927</Words>
  <Characters>5842</Characters>
  <Application>Microsoft Office Word</Application>
  <DocSecurity>4</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Presseinformation</vt:lpstr>
      <vt:lpstr>Presseinformation</vt:lpstr>
    </vt:vector>
  </TitlesOfParts>
  <Company>ARBURG</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Nurali, Sinem</cp:lastModifiedBy>
  <cp:revision>2</cp:revision>
  <cp:lastPrinted>2017-07-10T13:22:00Z</cp:lastPrinted>
  <dcterms:created xsi:type="dcterms:W3CDTF">2022-11-11T08:53:00Z</dcterms:created>
  <dcterms:modified xsi:type="dcterms:W3CDTF">2022-11-11T08:53:00Z</dcterms:modified>
</cp:coreProperties>
</file>